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08E0" w14:textId="49A82845" w:rsidR="00A9204E" w:rsidRDefault="00E23C7E" w:rsidP="00E23C7E">
      <w:pPr>
        <w:pStyle w:val="Title"/>
      </w:pPr>
      <w:r>
        <w:t>The Anointing Oil</w:t>
      </w:r>
    </w:p>
    <w:p w14:paraId="72167454" w14:textId="78F57CA1" w:rsidR="0055464A" w:rsidRDefault="00030557" w:rsidP="00030557">
      <w:pPr>
        <w:pStyle w:val="NoSpacing"/>
        <w:rPr>
          <w:sz w:val="24"/>
          <w:szCs w:val="24"/>
        </w:rPr>
      </w:pPr>
      <w:r>
        <w:rPr>
          <w:sz w:val="24"/>
          <w:szCs w:val="24"/>
        </w:rPr>
        <w:t xml:space="preserve">In the Bible, there are many prophetic object lessons and contact points for miracles. Communion </w:t>
      </w:r>
      <w:r w:rsidR="0055464A">
        <w:rPr>
          <w:sz w:val="24"/>
          <w:szCs w:val="24"/>
        </w:rPr>
        <w:t xml:space="preserve">reminds us of the delivering power of the body and blood of Jesus. Baptism is symbolic of being raised to new life in Christ. The anointing oil is symbolic of the enabling/healing/delivering power of the Holy Spirit. These ordinances go beyond symbolism to deliverance for those of understanding and faith. </w:t>
      </w:r>
    </w:p>
    <w:p w14:paraId="531DB48F" w14:textId="136DB070" w:rsidR="00030557" w:rsidRPr="00030557" w:rsidRDefault="00030557" w:rsidP="00030557">
      <w:pPr>
        <w:pStyle w:val="NoSpacing"/>
        <w:rPr>
          <w:sz w:val="24"/>
          <w:szCs w:val="24"/>
        </w:rPr>
      </w:pPr>
      <w:r>
        <w:rPr>
          <w:sz w:val="24"/>
          <w:szCs w:val="24"/>
        </w:rPr>
        <w:t xml:space="preserve"> </w:t>
      </w:r>
    </w:p>
    <w:p w14:paraId="62F58B8A" w14:textId="13F3BEE5" w:rsidR="00E23C7E" w:rsidRDefault="00E23C7E" w:rsidP="00E23C7E">
      <w:pPr>
        <w:pStyle w:val="NoSpacing"/>
        <w:rPr>
          <w:sz w:val="24"/>
          <w:szCs w:val="24"/>
        </w:rPr>
      </w:pPr>
      <w:r>
        <w:rPr>
          <w:sz w:val="24"/>
          <w:szCs w:val="24"/>
        </w:rPr>
        <w:t>1) The Holy anointing oil – Exodus 30:22-33</w:t>
      </w:r>
    </w:p>
    <w:p w14:paraId="08EF02F4" w14:textId="78AB265C" w:rsidR="00E23C7E" w:rsidRDefault="00E23C7E" w:rsidP="00E23C7E">
      <w:pPr>
        <w:pStyle w:val="NoSpacing"/>
        <w:numPr>
          <w:ilvl w:val="0"/>
          <w:numId w:val="24"/>
        </w:numPr>
        <w:rPr>
          <w:sz w:val="24"/>
          <w:szCs w:val="24"/>
        </w:rPr>
      </w:pPr>
      <w:r>
        <w:rPr>
          <w:sz w:val="24"/>
          <w:szCs w:val="24"/>
        </w:rPr>
        <w:t>The oil could not be used for anything other than holy purposes</w:t>
      </w:r>
    </w:p>
    <w:p w14:paraId="182873B9" w14:textId="77777777" w:rsidR="00E72D7B" w:rsidRDefault="00E23C7E" w:rsidP="00E23C7E">
      <w:pPr>
        <w:pStyle w:val="NoSpacing"/>
        <w:numPr>
          <w:ilvl w:val="0"/>
          <w:numId w:val="24"/>
        </w:numPr>
        <w:rPr>
          <w:sz w:val="24"/>
          <w:szCs w:val="24"/>
        </w:rPr>
      </w:pPr>
      <w:r>
        <w:rPr>
          <w:sz w:val="24"/>
          <w:szCs w:val="24"/>
        </w:rPr>
        <w:t xml:space="preserve">The anointing oil is </w:t>
      </w:r>
      <w:r w:rsidR="00736D16">
        <w:rPr>
          <w:sz w:val="24"/>
          <w:szCs w:val="24"/>
        </w:rPr>
        <w:t>symbolic of the enabling power of the Holy Spirit</w:t>
      </w:r>
    </w:p>
    <w:p w14:paraId="58EB96F3" w14:textId="72C6FB7E" w:rsidR="00E23C7E" w:rsidRDefault="00E72D7B" w:rsidP="00E23C7E">
      <w:pPr>
        <w:pStyle w:val="NoSpacing"/>
        <w:numPr>
          <w:ilvl w:val="0"/>
          <w:numId w:val="24"/>
        </w:numPr>
        <w:rPr>
          <w:sz w:val="24"/>
          <w:szCs w:val="24"/>
        </w:rPr>
      </w:pPr>
      <w:r>
        <w:rPr>
          <w:sz w:val="24"/>
          <w:szCs w:val="24"/>
        </w:rPr>
        <w:t xml:space="preserve">The anointing comes at a price </w:t>
      </w:r>
      <w:r w:rsidR="00AD5F05">
        <w:rPr>
          <w:sz w:val="24"/>
          <w:szCs w:val="24"/>
        </w:rPr>
        <w:t>–</w:t>
      </w:r>
      <w:r>
        <w:rPr>
          <w:sz w:val="24"/>
          <w:szCs w:val="24"/>
        </w:rPr>
        <w:t xml:space="preserve"> </w:t>
      </w:r>
      <w:r w:rsidR="00AD5F05">
        <w:rPr>
          <w:sz w:val="24"/>
          <w:szCs w:val="24"/>
        </w:rPr>
        <w:t xml:space="preserve">2 Kings 3:11-12 </w:t>
      </w:r>
      <w:r w:rsidR="00736D16">
        <w:rPr>
          <w:sz w:val="24"/>
          <w:szCs w:val="24"/>
        </w:rPr>
        <w:t xml:space="preserve"> </w:t>
      </w:r>
    </w:p>
    <w:p w14:paraId="1CDC1567" w14:textId="422DD1AE" w:rsidR="00736D16" w:rsidRDefault="00736D16" w:rsidP="00736D16">
      <w:pPr>
        <w:pStyle w:val="NoSpacing"/>
        <w:rPr>
          <w:sz w:val="24"/>
          <w:szCs w:val="24"/>
        </w:rPr>
      </w:pPr>
    </w:p>
    <w:p w14:paraId="72D1E211" w14:textId="634E4DEB" w:rsidR="00736D16" w:rsidRDefault="00736D16" w:rsidP="00736D16">
      <w:pPr>
        <w:pStyle w:val="NoSpacing"/>
        <w:rPr>
          <w:sz w:val="24"/>
          <w:szCs w:val="24"/>
        </w:rPr>
      </w:pPr>
      <w:r>
        <w:rPr>
          <w:sz w:val="24"/>
          <w:szCs w:val="24"/>
        </w:rPr>
        <w:t>2) The Holy anointing oil in the Old Testament was only for Kings, Prophets and Priests</w:t>
      </w:r>
    </w:p>
    <w:p w14:paraId="4E102928" w14:textId="3D53008A" w:rsidR="00736D16" w:rsidRDefault="00736D16" w:rsidP="00736D16">
      <w:pPr>
        <w:pStyle w:val="NoSpacing"/>
        <w:numPr>
          <w:ilvl w:val="0"/>
          <w:numId w:val="25"/>
        </w:numPr>
        <w:rPr>
          <w:sz w:val="24"/>
          <w:szCs w:val="24"/>
        </w:rPr>
      </w:pPr>
      <w:r>
        <w:rPr>
          <w:sz w:val="24"/>
          <w:szCs w:val="24"/>
        </w:rPr>
        <w:t xml:space="preserve">1 Samuel 16:1-13 David was empowered </w:t>
      </w:r>
      <w:r w:rsidR="00E72D7B">
        <w:rPr>
          <w:sz w:val="24"/>
          <w:szCs w:val="24"/>
        </w:rPr>
        <w:t>to be a King f</w:t>
      </w:r>
      <w:r w:rsidR="00EE6AB1">
        <w:rPr>
          <w:sz w:val="24"/>
          <w:szCs w:val="24"/>
        </w:rPr>
        <w:t>ro</w:t>
      </w:r>
      <w:r w:rsidR="00E72D7B">
        <w:rPr>
          <w:sz w:val="24"/>
          <w:szCs w:val="24"/>
        </w:rPr>
        <w:t xml:space="preserve">m that day forward. </w:t>
      </w:r>
    </w:p>
    <w:p w14:paraId="3FD0186B" w14:textId="424EA2CA" w:rsidR="00E72D7B" w:rsidRDefault="00E72D7B" w:rsidP="00736D16">
      <w:pPr>
        <w:pStyle w:val="NoSpacing"/>
        <w:numPr>
          <w:ilvl w:val="0"/>
          <w:numId w:val="25"/>
        </w:numPr>
        <w:rPr>
          <w:sz w:val="24"/>
          <w:szCs w:val="24"/>
        </w:rPr>
      </w:pPr>
      <w:r>
        <w:rPr>
          <w:sz w:val="24"/>
          <w:szCs w:val="24"/>
        </w:rPr>
        <w:t>The anointing changed him into a “can do” person. When David encountered Goliath, he viewed the situation from a king’s perspective.</w:t>
      </w:r>
    </w:p>
    <w:p w14:paraId="5DC7E9A3" w14:textId="20D465F2" w:rsidR="007A193B" w:rsidRDefault="007A193B" w:rsidP="00736D16">
      <w:pPr>
        <w:pStyle w:val="NoSpacing"/>
        <w:numPr>
          <w:ilvl w:val="0"/>
          <w:numId w:val="25"/>
        </w:numPr>
        <w:rPr>
          <w:sz w:val="24"/>
          <w:szCs w:val="24"/>
        </w:rPr>
      </w:pPr>
      <w:r>
        <w:rPr>
          <w:sz w:val="24"/>
          <w:szCs w:val="24"/>
        </w:rPr>
        <w:t xml:space="preserve">As a believer in Christ, you have the king/priest anointing </w:t>
      </w:r>
      <w:r w:rsidR="00030557">
        <w:rPr>
          <w:sz w:val="24"/>
          <w:szCs w:val="24"/>
        </w:rPr>
        <w:t>–</w:t>
      </w:r>
      <w:r>
        <w:rPr>
          <w:sz w:val="24"/>
          <w:szCs w:val="24"/>
        </w:rPr>
        <w:t xml:space="preserve"> </w:t>
      </w:r>
      <w:r w:rsidR="00030557">
        <w:rPr>
          <w:sz w:val="24"/>
          <w:szCs w:val="24"/>
        </w:rPr>
        <w:t>1 John 2:27, Revelation 1:6</w:t>
      </w:r>
    </w:p>
    <w:p w14:paraId="63723C99" w14:textId="77777777" w:rsidR="00E72D7B" w:rsidRDefault="00E72D7B" w:rsidP="00E72D7B">
      <w:pPr>
        <w:pStyle w:val="NoSpacing"/>
        <w:rPr>
          <w:sz w:val="24"/>
          <w:szCs w:val="24"/>
        </w:rPr>
      </w:pPr>
    </w:p>
    <w:p w14:paraId="32FD5DD1" w14:textId="77777777" w:rsidR="00030557" w:rsidRDefault="00E72D7B" w:rsidP="00E72D7B">
      <w:pPr>
        <w:pStyle w:val="NoSpacing"/>
        <w:rPr>
          <w:sz w:val="24"/>
          <w:szCs w:val="24"/>
        </w:rPr>
      </w:pPr>
      <w:r>
        <w:rPr>
          <w:sz w:val="24"/>
          <w:szCs w:val="24"/>
        </w:rPr>
        <w:t xml:space="preserve">3) </w:t>
      </w:r>
      <w:r w:rsidR="007A193B">
        <w:rPr>
          <w:sz w:val="24"/>
          <w:szCs w:val="24"/>
        </w:rPr>
        <w:t>The Anointing oil brings healing and deliverance</w:t>
      </w:r>
    </w:p>
    <w:p w14:paraId="29C9EB25" w14:textId="2D11B221" w:rsidR="007A193B" w:rsidRDefault="00030557" w:rsidP="00030557">
      <w:pPr>
        <w:pStyle w:val="NoSpacing"/>
        <w:numPr>
          <w:ilvl w:val="0"/>
          <w:numId w:val="26"/>
        </w:numPr>
        <w:rPr>
          <w:sz w:val="24"/>
          <w:szCs w:val="24"/>
        </w:rPr>
      </w:pPr>
      <w:r>
        <w:rPr>
          <w:sz w:val="24"/>
          <w:szCs w:val="24"/>
        </w:rPr>
        <w:t xml:space="preserve">The anointing </w:t>
      </w:r>
      <w:r w:rsidR="00080A08">
        <w:rPr>
          <w:sz w:val="24"/>
          <w:szCs w:val="24"/>
        </w:rPr>
        <w:t xml:space="preserve">oil </w:t>
      </w:r>
      <w:r>
        <w:rPr>
          <w:sz w:val="24"/>
          <w:szCs w:val="24"/>
        </w:rPr>
        <w:t>breaks every yoke – Isaiah 10:27</w:t>
      </w:r>
    </w:p>
    <w:p w14:paraId="70E15A23" w14:textId="28C5BA64" w:rsidR="00030557" w:rsidRDefault="00030557" w:rsidP="00030557">
      <w:pPr>
        <w:pStyle w:val="NoSpacing"/>
        <w:numPr>
          <w:ilvl w:val="0"/>
          <w:numId w:val="26"/>
        </w:numPr>
        <w:rPr>
          <w:sz w:val="24"/>
          <w:szCs w:val="24"/>
        </w:rPr>
      </w:pPr>
      <w:r>
        <w:rPr>
          <w:sz w:val="24"/>
          <w:szCs w:val="24"/>
        </w:rPr>
        <w:t xml:space="preserve">The anointing </w:t>
      </w:r>
      <w:r w:rsidR="00080A08">
        <w:rPr>
          <w:sz w:val="24"/>
          <w:szCs w:val="24"/>
        </w:rPr>
        <w:t xml:space="preserve">oil </w:t>
      </w:r>
      <w:r>
        <w:rPr>
          <w:sz w:val="24"/>
          <w:szCs w:val="24"/>
        </w:rPr>
        <w:t xml:space="preserve">brings healing – Mark 6:13, </w:t>
      </w:r>
      <w:r w:rsidR="0055464A">
        <w:rPr>
          <w:sz w:val="24"/>
          <w:szCs w:val="24"/>
        </w:rPr>
        <w:t>James 5:</w:t>
      </w:r>
      <w:r w:rsidR="00080A08">
        <w:rPr>
          <w:sz w:val="24"/>
          <w:szCs w:val="24"/>
        </w:rPr>
        <w:t>13-16</w:t>
      </w:r>
    </w:p>
    <w:p w14:paraId="5AFA4B22" w14:textId="77777777" w:rsidR="00EE6AB1" w:rsidRDefault="00080A08" w:rsidP="00030557">
      <w:pPr>
        <w:pStyle w:val="NoSpacing"/>
        <w:numPr>
          <w:ilvl w:val="0"/>
          <w:numId w:val="26"/>
        </w:numPr>
        <w:rPr>
          <w:sz w:val="24"/>
          <w:szCs w:val="24"/>
        </w:rPr>
      </w:pPr>
      <w:r>
        <w:rPr>
          <w:sz w:val="24"/>
          <w:szCs w:val="24"/>
        </w:rPr>
        <w:t>The anointing oil brings joy – Isaiah 61:1-3</w:t>
      </w:r>
    </w:p>
    <w:p w14:paraId="46E4BC6C" w14:textId="77777777" w:rsidR="00EE6AB1" w:rsidRDefault="00EE6AB1" w:rsidP="00EE6AB1">
      <w:pPr>
        <w:pStyle w:val="NoSpacing"/>
        <w:rPr>
          <w:sz w:val="24"/>
          <w:szCs w:val="24"/>
        </w:rPr>
      </w:pPr>
    </w:p>
    <w:p w14:paraId="0030E9CC" w14:textId="578FF79A" w:rsidR="00EE6AB1" w:rsidRDefault="00EE6AB1" w:rsidP="00EE6AB1">
      <w:pPr>
        <w:pStyle w:val="NoSpacing"/>
        <w:rPr>
          <w:rFonts w:eastAsia="Times New Roman"/>
          <w:i/>
          <w:iCs/>
          <w:sz w:val="24"/>
          <w:szCs w:val="24"/>
          <w:shd w:val="clear" w:color="auto" w:fill="FFFFFF"/>
        </w:rPr>
      </w:pPr>
      <w:r w:rsidRPr="00EE6AB1">
        <w:rPr>
          <w:rFonts w:eastAsia="Times New Roman"/>
          <w:i/>
          <w:iCs/>
          <w:sz w:val="24"/>
          <w:szCs w:val="24"/>
          <w:shd w:val="clear" w:color="auto" w:fill="FFFFFF"/>
        </w:rPr>
        <w:t>But my horn You have exalted like a wild ox; I have been anointed with fresh oil.</w:t>
      </w:r>
      <w:r w:rsidRPr="00EE6AB1">
        <w:rPr>
          <w:rFonts w:eastAsia="Times New Roman"/>
          <w:i/>
          <w:iCs/>
          <w:sz w:val="24"/>
          <w:szCs w:val="24"/>
          <w:shd w:val="clear" w:color="auto" w:fill="FFFFFF"/>
        </w:rPr>
        <w:t xml:space="preserve"> </w:t>
      </w:r>
      <w:r w:rsidRPr="00EE6AB1">
        <w:rPr>
          <w:rFonts w:eastAsia="Times New Roman"/>
          <w:i/>
          <w:iCs/>
          <w:sz w:val="24"/>
          <w:szCs w:val="24"/>
          <w:shd w:val="clear" w:color="auto" w:fill="FFFFFF"/>
        </w:rPr>
        <w:t>Psalms 92:10</w:t>
      </w:r>
    </w:p>
    <w:p w14:paraId="491AB3A6" w14:textId="206AC5F1" w:rsidR="00EE6AB1" w:rsidRDefault="00EE6AB1" w:rsidP="00EE6AB1">
      <w:pPr>
        <w:pStyle w:val="NoSpacing"/>
        <w:rPr>
          <w:rFonts w:eastAsia="Times New Roman"/>
          <w:i/>
          <w:iCs/>
          <w:sz w:val="24"/>
          <w:szCs w:val="24"/>
          <w:shd w:val="clear" w:color="auto" w:fill="FFFFFF"/>
        </w:rPr>
      </w:pPr>
    </w:p>
    <w:p w14:paraId="46DBA890" w14:textId="4A01ECF0" w:rsidR="00AB328F" w:rsidRPr="00AB328F" w:rsidRDefault="00AB328F" w:rsidP="00AB328F">
      <w:pPr>
        <w:pStyle w:val="NoSpacing"/>
        <w:rPr>
          <w:rFonts w:eastAsia="Times New Roman"/>
          <w:i/>
          <w:iCs/>
          <w:sz w:val="24"/>
          <w:szCs w:val="24"/>
          <w:shd w:val="clear" w:color="auto" w:fill="FFFFFF"/>
        </w:rPr>
      </w:pPr>
      <w:r w:rsidRPr="00AB328F">
        <w:rPr>
          <w:rFonts w:eastAsia="Times New Roman"/>
          <w:i/>
          <w:iCs/>
          <w:sz w:val="24"/>
          <w:szCs w:val="24"/>
          <w:shd w:val="clear" w:color="auto" w:fill="FFFFFF"/>
        </w:rPr>
        <w:t xml:space="preserve">1 </w:t>
      </w:r>
      <w:r w:rsidRPr="00AB328F">
        <w:rPr>
          <w:rFonts w:eastAsia="Times New Roman"/>
          <w:i/>
          <w:iCs/>
          <w:sz w:val="24"/>
          <w:szCs w:val="24"/>
          <w:shd w:val="clear" w:color="auto" w:fill="FFFFFF"/>
        </w:rPr>
        <w:t xml:space="preserve">Behold, how good and how pleasant it is </w:t>
      </w:r>
      <w:r w:rsidRPr="00AB328F">
        <w:rPr>
          <w:rFonts w:eastAsia="Times New Roman"/>
          <w:i/>
          <w:iCs/>
          <w:sz w:val="24"/>
          <w:szCs w:val="24"/>
          <w:shd w:val="clear" w:color="auto" w:fill="FFFFFF"/>
        </w:rPr>
        <w:t>for</w:t>
      </w:r>
      <w:r w:rsidRPr="00AB328F">
        <w:rPr>
          <w:rFonts w:eastAsia="Times New Roman"/>
          <w:i/>
          <w:iCs/>
          <w:sz w:val="24"/>
          <w:szCs w:val="24"/>
          <w:shd w:val="clear" w:color="auto" w:fill="FFFFFF"/>
        </w:rPr>
        <w:t xml:space="preserve"> brethren to dwell together in unity!</w:t>
      </w:r>
      <w:r w:rsidRPr="00AB328F">
        <w:rPr>
          <w:rFonts w:eastAsia="Times New Roman"/>
          <w:i/>
          <w:iCs/>
          <w:sz w:val="24"/>
          <w:szCs w:val="24"/>
          <w:shd w:val="clear" w:color="auto" w:fill="FFFFFF"/>
        </w:rPr>
        <w:t xml:space="preserve"> 2</w:t>
      </w:r>
      <w:r w:rsidRPr="00AB328F">
        <w:rPr>
          <w:rFonts w:eastAsia="Times New Roman"/>
          <w:i/>
          <w:iCs/>
          <w:sz w:val="24"/>
          <w:szCs w:val="24"/>
          <w:shd w:val="clear" w:color="auto" w:fill="FFFFFF"/>
        </w:rPr>
        <w:t xml:space="preserve"> It is like the precious oil upon the head, </w:t>
      </w:r>
      <w:r w:rsidRPr="00AB328F">
        <w:rPr>
          <w:rFonts w:eastAsia="Times New Roman"/>
          <w:i/>
          <w:iCs/>
          <w:sz w:val="24"/>
          <w:szCs w:val="24"/>
          <w:shd w:val="clear" w:color="auto" w:fill="FFFFFF"/>
        </w:rPr>
        <w:t>running</w:t>
      </w:r>
      <w:r w:rsidRPr="00AB328F">
        <w:rPr>
          <w:rFonts w:eastAsia="Times New Roman"/>
          <w:i/>
          <w:iCs/>
          <w:sz w:val="24"/>
          <w:szCs w:val="24"/>
          <w:shd w:val="clear" w:color="auto" w:fill="FFFFFF"/>
        </w:rPr>
        <w:t xml:space="preserve"> down on the beard, The beard of Aaron, Running down on the edge of his garments. </w:t>
      </w:r>
      <w:r w:rsidRPr="00AB328F">
        <w:rPr>
          <w:rFonts w:eastAsia="Times New Roman"/>
          <w:i/>
          <w:iCs/>
          <w:sz w:val="24"/>
          <w:szCs w:val="24"/>
          <w:shd w:val="clear" w:color="auto" w:fill="FFFFFF"/>
        </w:rPr>
        <w:t xml:space="preserve">3 </w:t>
      </w:r>
      <w:r w:rsidRPr="00AB328F">
        <w:rPr>
          <w:rFonts w:eastAsia="Times New Roman"/>
          <w:i/>
          <w:iCs/>
          <w:sz w:val="24"/>
          <w:szCs w:val="24"/>
          <w:shd w:val="clear" w:color="auto" w:fill="FFFFFF"/>
        </w:rPr>
        <w:t xml:space="preserve">It is like the dew of Hermon, </w:t>
      </w:r>
      <w:r w:rsidRPr="00AB328F">
        <w:rPr>
          <w:rFonts w:eastAsia="Times New Roman"/>
          <w:i/>
          <w:iCs/>
          <w:sz w:val="24"/>
          <w:szCs w:val="24"/>
          <w:shd w:val="clear" w:color="auto" w:fill="FFFFFF"/>
        </w:rPr>
        <w:t>descending</w:t>
      </w:r>
      <w:r w:rsidRPr="00AB328F">
        <w:rPr>
          <w:rFonts w:eastAsia="Times New Roman"/>
          <w:i/>
          <w:iCs/>
          <w:sz w:val="24"/>
          <w:szCs w:val="24"/>
          <w:shd w:val="clear" w:color="auto" w:fill="FFFFFF"/>
        </w:rPr>
        <w:t xml:space="preserve"> upon the mountains of Zion; For there the Lord commanded the blessing— Life forevermore.</w:t>
      </w:r>
      <w:r w:rsidRPr="00AB328F">
        <w:rPr>
          <w:rFonts w:eastAsia="Times New Roman"/>
          <w:i/>
          <w:iCs/>
          <w:sz w:val="24"/>
          <w:szCs w:val="24"/>
          <w:shd w:val="clear" w:color="auto" w:fill="FFFFFF"/>
        </w:rPr>
        <w:t xml:space="preserve"> </w:t>
      </w:r>
      <w:r w:rsidRPr="00AB328F">
        <w:rPr>
          <w:rFonts w:eastAsia="Times New Roman"/>
          <w:i/>
          <w:iCs/>
          <w:sz w:val="24"/>
          <w:szCs w:val="24"/>
          <w:shd w:val="clear" w:color="auto" w:fill="FFFFFF"/>
        </w:rPr>
        <w:t>Psalms 133:1-3</w:t>
      </w:r>
    </w:p>
    <w:p w14:paraId="3B3871D6" w14:textId="00C3262E" w:rsidR="00EE6AB1" w:rsidRPr="00EE6AB1" w:rsidRDefault="00EE6AB1" w:rsidP="00AB328F">
      <w:pPr>
        <w:pStyle w:val="NoSpacing"/>
        <w:rPr>
          <w:rFonts w:eastAsia="Times New Roman"/>
          <w:i/>
          <w:iCs/>
          <w:sz w:val="24"/>
          <w:szCs w:val="24"/>
          <w:shd w:val="clear" w:color="auto" w:fill="FFFFFF"/>
        </w:rPr>
      </w:pPr>
    </w:p>
    <w:p w14:paraId="474B931E" w14:textId="3B6D62AA" w:rsidR="00080A08" w:rsidRDefault="00AB328F" w:rsidP="00EE6AB1">
      <w:pPr>
        <w:pStyle w:val="NoSpacing"/>
        <w:rPr>
          <w:sz w:val="24"/>
          <w:szCs w:val="24"/>
        </w:rPr>
      </w:pPr>
      <w:r>
        <w:rPr>
          <w:noProof/>
          <w:sz w:val="24"/>
          <w:szCs w:val="24"/>
        </w:rPr>
        <w:drawing>
          <wp:anchor distT="0" distB="0" distL="114300" distR="114300" simplePos="0" relativeHeight="251658240" behindDoc="0" locked="0" layoutInCell="1" allowOverlap="1" wp14:anchorId="600EFE37" wp14:editId="196E9D82">
            <wp:simplePos x="0" y="0"/>
            <wp:positionH relativeFrom="margin">
              <wp:posOffset>2254250</wp:posOffset>
            </wp:positionH>
            <wp:positionV relativeFrom="margin">
              <wp:posOffset>6056630</wp:posOffset>
            </wp:positionV>
            <wp:extent cx="3371850" cy="1854835"/>
            <wp:effectExtent l="304800" t="304800" r="323850" b="3168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371850" cy="18548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80A08">
        <w:rPr>
          <w:sz w:val="24"/>
          <w:szCs w:val="24"/>
        </w:rPr>
        <w:t xml:space="preserve"> </w:t>
      </w:r>
    </w:p>
    <w:p w14:paraId="6BEC1FC1" w14:textId="5123ABF3" w:rsidR="00E72D7B" w:rsidRDefault="00E72D7B" w:rsidP="00E72D7B">
      <w:pPr>
        <w:pStyle w:val="NoSpacing"/>
        <w:rPr>
          <w:sz w:val="24"/>
          <w:szCs w:val="24"/>
        </w:rPr>
      </w:pPr>
      <w:r>
        <w:rPr>
          <w:sz w:val="24"/>
          <w:szCs w:val="24"/>
        </w:rPr>
        <w:t xml:space="preserve"> </w:t>
      </w:r>
    </w:p>
    <w:p w14:paraId="606701D5" w14:textId="396D9156" w:rsidR="00E72D7B" w:rsidRDefault="00E72D7B" w:rsidP="00E72D7B">
      <w:pPr>
        <w:pStyle w:val="NoSpacing"/>
        <w:rPr>
          <w:sz w:val="24"/>
          <w:szCs w:val="24"/>
        </w:rPr>
      </w:pPr>
    </w:p>
    <w:p w14:paraId="521F8034" w14:textId="689CD699" w:rsidR="00E72D7B" w:rsidRPr="00E23C7E" w:rsidRDefault="00E72D7B" w:rsidP="00E72D7B">
      <w:pPr>
        <w:pStyle w:val="NoSpacing"/>
        <w:rPr>
          <w:sz w:val="24"/>
          <w:szCs w:val="24"/>
        </w:rPr>
      </w:pPr>
      <w:r>
        <w:rPr>
          <w:sz w:val="24"/>
          <w:szCs w:val="24"/>
        </w:rPr>
        <w:t xml:space="preserve"> </w:t>
      </w:r>
    </w:p>
    <w:sectPr w:rsidR="00E72D7B" w:rsidRPr="00E23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pt;height:11.5pt" o:bullet="t">
        <v:imagedata r:id="rId1" o:title="mso456A"/>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5B566F"/>
    <w:multiLevelType w:val="hybridMultilevel"/>
    <w:tmpl w:val="7676F3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9738DB"/>
    <w:multiLevelType w:val="hybridMultilevel"/>
    <w:tmpl w:val="C680D0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D04019C"/>
    <w:multiLevelType w:val="hybridMultilevel"/>
    <w:tmpl w:val="C34257AC"/>
    <w:lvl w:ilvl="0" w:tplc="04090007">
      <w:start w:val="1"/>
      <w:numFmt w:val="bullet"/>
      <w:lvlText w:val=""/>
      <w:lvlPicBulletId w:val="0"/>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20"/>
  </w:num>
  <w:num w:numId="22">
    <w:abstractNumId w:val="12"/>
  </w:num>
  <w:num w:numId="23">
    <w:abstractNumId w:val="25"/>
  </w:num>
  <w:num w:numId="24">
    <w:abstractNumId w:val="11"/>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7E"/>
    <w:rsid w:val="00030557"/>
    <w:rsid w:val="00080A08"/>
    <w:rsid w:val="0055464A"/>
    <w:rsid w:val="00645252"/>
    <w:rsid w:val="006D3D74"/>
    <w:rsid w:val="00736D16"/>
    <w:rsid w:val="007A193B"/>
    <w:rsid w:val="0083569A"/>
    <w:rsid w:val="00A9204E"/>
    <w:rsid w:val="00AB328F"/>
    <w:rsid w:val="00AD5F05"/>
    <w:rsid w:val="00E23C7E"/>
    <w:rsid w:val="00E72D7B"/>
    <w:rsid w:val="00EE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0D58"/>
  <w15:chartTrackingRefBased/>
  <w15:docId w15:val="{8310743A-E5AF-4BDB-AAB4-8B51D519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C7E"/>
  </w:style>
  <w:style w:type="paragraph" w:styleId="Heading1">
    <w:name w:val="heading 1"/>
    <w:basedOn w:val="Normal"/>
    <w:next w:val="Normal"/>
    <w:link w:val="Heading1Char"/>
    <w:uiPriority w:val="9"/>
    <w:qFormat/>
    <w:rsid w:val="00E23C7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23C7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23C7E"/>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E23C7E"/>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E23C7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E23C7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E23C7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E23C7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E23C7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C7E"/>
    <w:rPr>
      <w:smallCaps/>
      <w:spacing w:val="5"/>
      <w:sz w:val="32"/>
      <w:szCs w:val="32"/>
    </w:rPr>
  </w:style>
  <w:style w:type="character" w:customStyle="1" w:styleId="Heading2Char">
    <w:name w:val="Heading 2 Char"/>
    <w:basedOn w:val="DefaultParagraphFont"/>
    <w:link w:val="Heading2"/>
    <w:uiPriority w:val="9"/>
    <w:rsid w:val="00E23C7E"/>
    <w:rPr>
      <w:smallCaps/>
      <w:spacing w:val="5"/>
      <w:sz w:val="28"/>
      <w:szCs w:val="28"/>
    </w:rPr>
  </w:style>
  <w:style w:type="character" w:customStyle="1" w:styleId="Heading3Char">
    <w:name w:val="Heading 3 Char"/>
    <w:basedOn w:val="DefaultParagraphFont"/>
    <w:link w:val="Heading3"/>
    <w:uiPriority w:val="9"/>
    <w:rsid w:val="00E23C7E"/>
    <w:rPr>
      <w:smallCaps/>
      <w:spacing w:val="5"/>
      <w:sz w:val="24"/>
      <w:szCs w:val="24"/>
    </w:rPr>
  </w:style>
  <w:style w:type="character" w:customStyle="1" w:styleId="Heading4Char">
    <w:name w:val="Heading 4 Char"/>
    <w:basedOn w:val="DefaultParagraphFont"/>
    <w:link w:val="Heading4"/>
    <w:uiPriority w:val="9"/>
    <w:rsid w:val="00E23C7E"/>
    <w:rPr>
      <w:i/>
      <w:iCs/>
      <w:smallCaps/>
      <w:spacing w:val="10"/>
      <w:sz w:val="22"/>
      <w:szCs w:val="22"/>
    </w:rPr>
  </w:style>
  <w:style w:type="character" w:customStyle="1" w:styleId="Heading5Char">
    <w:name w:val="Heading 5 Char"/>
    <w:basedOn w:val="DefaultParagraphFont"/>
    <w:link w:val="Heading5"/>
    <w:uiPriority w:val="9"/>
    <w:rsid w:val="00E23C7E"/>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E23C7E"/>
    <w:rPr>
      <w:smallCaps/>
      <w:color w:val="70AD47" w:themeColor="accent6"/>
      <w:spacing w:val="5"/>
      <w:sz w:val="22"/>
      <w:szCs w:val="22"/>
    </w:rPr>
  </w:style>
  <w:style w:type="character" w:customStyle="1" w:styleId="Heading7Char">
    <w:name w:val="Heading 7 Char"/>
    <w:basedOn w:val="DefaultParagraphFont"/>
    <w:link w:val="Heading7"/>
    <w:uiPriority w:val="9"/>
    <w:rsid w:val="00E23C7E"/>
    <w:rPr>
      <w:b/>
      <w:bCs/>
      <w:smallCaps/>
      <w:color w:val="70AD47" w:themeColor="accent6"/>
      <w:spacing w:val="10"/>
    </w:rPr>
  </w:style>
  <w:style w:type="character" w:customStyle="1" w:styleId="Heading8Char">
    <w:name w:val="Heading 8 Char"/>
    <w:basedOn w:val="DefaultParagraphFont"/>
    <w:link w:val="Heading8"/>
    <w:uiPriority w:val="9"/>
    <w:rsid w:val="00E23C7E"/>
    <w:rPr>
      <w:b/>
      <w:bCs/>
      <w:i/>
      <w:iCs/>
      <w:smallCaps/>
      <w:color w:val="538135" w:themeColor="accent6" w:themeShade="BF"/>
    </w:rPr>
  </w:style>
  <w:style w:type="character" w:customStyle="1" w:styleId="Heading9Char">
    <w:name w:val="Heading 9 Char"/>
    <w:basedOn w:val="DefaultParagraphFont"/>
    <w:link w:val="Heading9"/>
    <w:uiPriority w:val="9"/>
    <w:rsid w:val="00E23C7E"/>
    <w:rPr>
      <w:b/>
      <w:bCs/>
      <w:i/>
      <w:iCs/>
      <w:smallCaps/>
      <w:color w:val="385623" w:themeColor="accent6" w:themeShade="80"/>
    </w:rPr>
  </w:style>
  <w:style w:type="paragraph" w:styleId="Title">
    <w:name w:val="Title"/>
    <w:basedOn w:val="Normal"/>
    <w:next w:val="Normal"/>
    <w:link w:val="TitleChar"/>
    <w:uiPriority w:val="10"/>
    <w:qFormat/>
    <w:rsid w:val="00E23C7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23C7E"/>
    <w:rPr>
      <w:smallCaps/>
      <w:color w:val="262626" w:themeColor="text1" w:themeTint="D9"/>
      <w:sz w:val="52"/>
      <w:szCs w:val="52"/>
    </w:rPr>
  </w:style>
  <w:style w:type="paragraph" w:styleId="Subtitle">
    <w:name w:val="Subtitle"/>
    <w:basedOn w:val="Normal"/>
    <w:next w:val="Normal"/>
    <w:link w:val="SubtitleChar"/>
    <w:uiPriority w:val="11"/>
    <w:qFormat/>
    <w:rsid w:val="00E23C7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23C7E"/>
    <w:rPr>
      <w:rFonts w:asciiTheme="majorHAnsi" w:eastAsiaTheme="majorEastAsia" w:hAnsiTheme="majorHAnsi" w:cstheme="majorBidi"/>
    </w:rPr>
  </w:style>
  <w:style w:type="character" w:styleId="SubtleEmphasis">
    <w:name w:val="Subtle Emphasis"/>
    <w:uiPriority w:val="19"/>
    <w:qFormat/>
    <w:rsid w:val="00E23C7E"/>
    <w:rPr>
      <w:i/>
      <w:iCs/>
    </w:rPr>
  </w:style>
  <w:style w:type="character" w:styleId="Emphasis">
    <w:name w:val="Emphasis"/>
    <w:uiPriority w:val="20"/>
    <w:qFormat/>
    <w:rsid w:val="00E23C7E"/>
    <w:rPr>
      <w:b/>
      <w:bCs/>
      <w:i/>
      <w:iCs/>
      <w:spacing w:val="10"/>
    </w:rPr>
  </w:style>
  <w:style w:type="character" w:styleId="IntenseEmphasis">
    <w:name w:val="Intense Emphasis"/>
    <w:uiPriority w:val="21"/>
    <w:qFormat/>
    <w:rsid w:val="00E23C7E"/>
    <w:rPr>
      <w:b/>
      <w:bCs/>
      <w:i/>
      <w:iCs/>
      <w:color w:val="70AD47" w:themeColor="accent6"/>
      <w:spacing w:val="10"/>
    </w:rPr>
  </w:style>
  <w:style w:type="character" w:styleId="Strong">
    <w:name w:val="Strong"/>
    <w:uiPriority w:val="22"/>
    <w:qFormat/>
    <w:rsid w:val="00E23C7E"/>
    <w:rPr>
      <w:b/>
      <w:bCs/>
      <w:color w:val="70AD47" w:themeColor="accent6"/>
    </w:rPr>
  </w:style>
  <w:style w:type="paragraph" w:styleId="Quote">
    <w:name w:val="Quote"/>
    <w:basedOn w:val="Normal"/>
    <w:next w:val="Normal"/>
    <w:link w:val="QuoteChar"/>
    <w:uiPriority w:val="29"/>
    <w:qFormat/>
    <w:rsid w:val="00E23C7E"/>
    <w:rPr>
      <w:i/>
      <w:iCs/>
    </w:rPr>
  </w:style>
  <w:style w:type="character" w:customStyle="1" w:styleId="QuoteChar">
    <w:name w:val="Quote Char"/>
    <w:basedOn w:val="DefaultParagraphFont"/>
    <w:link w:val="Quote"/>
    <w:uiPriority w:val="29"/>
    <w:rsid w:val="00E23C7E"/>
    <w:rPr>
      <w:i/>
      <w:iCs/>
    </w:rPr>
  </w:style>
  <w:style w:type="paragraph" w:styleId="IntenseQuote">
    <w:name w:val="Intense Quote"/>
    <w:basedOn w:val="Normal"/>
    <w:next w:val="Normal"/>
    <w:link w:val="IntenseQuoteChar"/>
    <w:uiPriority w:val="30"/>
    <w:qFormat/>
    <w:rsid w:val="00E23C7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E23C7E"/>
    <w:rPr>
      <w:b/>
      <w:bCs/>
      <w:i/>
      <w:iCs/>
    </w:rPr>
  </w:style>
  <w:style w:type="character" w:styleId="SubtleReference">
    <w:name w:val="Subtle Reference"/>
    <w:uiPriority w:val="31"/>
    <w:qFormat/>
    <w:rsid w:val="00E23C7E"/>
    <w:rPr>
      <w:b/>
      <w:bCs/>
    </w:rPr>
  </w:style>
  <w:style w:type="character" w:styleId="IntenseReference">
    <w:name w:val="Intense Reference"/>
    <w:uiPriority w:val="32"/>
    <w:qFormat/>
    <w:rsid w:val="00E23C7E"/>
    <w:rPr>
      <w:b/>
      <w:bCs/>
      <w:smallCaps/>
      <w:spacing w:val="5"/>
      <w:sz w:val="22"/>
      <w:szCs w:val="22"/>
      <w:u w:val="single"/>
    </w:rPr>
  </w:style>
  <w:style w:type="character" w:styleId="BookTitle">
    <w:name w:val="Book Title"/>
    <w:uiPriority w:val="33"/>
    <w:qFormat/>
    <w:rsid w:val="00E23C7E"/>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E23C7E"/>
    <w:rPr>
      <w:b/>
      <w:bCs/>
      <w:caps/>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E23C7E"/>
    <w:pPr>
      <w:spacing w:after="0" w:line="240" w:lineRule="auto"/>
    </w:pPr>
  </w:style>
  <w:style w:type="paragraph" w:styleId="TOCHeading">
    <w:name w:val="TOC Heading"/>
    <w:basedOn w:val="Heading1"/>
    <w:next w:val="Normal"/>
    <w:uiPriority w:val="39"/>
    <w:semiHidden/>
    <w:unhideWhenUsed/>
    <w:qFormat/>
    <w:rsid w:val="00E23C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5367">
      <w:bodyDiv w:val="1"/>
      <w:marLeft w:val="0"/>
      <w:marRight w:val="0"/>
      <w:marTop w:val="0"/>
      <w:marBottom w:val="0"/>
      <w:divBdr>
        <w:top w:val="none" w:sz="0" w:space="0" w:color="auto"/>
        <w:left w:val="none" w:sz="0" w:space="0" w:color="auto"/>
        <w:bottom w:val="none" w:sz="0" w:space="0" w:color="auto"/>
        <w:right w:val="none" w:sz="0" w:space="0" w:color="auto"/>
      </w:divBdr>
    </w:div>
    <w:div w:id="517427207">
      <w:bodyDiv w:val="1"/>
      <w:marLeft w:val="0"/>
      <w:marRight w:val="0"/>
      <w:marTop w:val="0"/>
      <w:marBottom w:val="0"/>
      <w:divBdr>
        <w:top w:val="none" w:sz="0" w:space="0" w:color="auto"/>
        <w:left w:val="none" w:sz="0" w:space="0" w:color="auto"/>
        <w:bottom w:val="none" w:sz="0" w:space="0" w:color="auto"/>
        <w:right w:val="none" w:sz="0" w:space="0" w:color="auto"/>
      </w:divBdr>
    </w:div>
    <w:div w:id="20583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48</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3</cp:revision>
  <dcterms:created xsi:type="dcterms:W3CDTF">2022-02-04T16:01:00Z</dcterms:created>
  <dcterms:modified xsi:type="dcterms:W3CDTF">2022-02-04T16:59:00Z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